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7BB3" w14:textId="4A48E528" w:rsidR="00554E9F" w:rsidRDefault="003E4801" w:rsidP="00927EF6">
      <w:pPr>
        <w:jc w:val="center"/>
      </w:pPr>
      <w:r>
        <w:t>Resolution Welcoming Cuba</w:t>
      </w:r>
    </w:p>
    <w:p w14:paraId="698C03E6" w14:textId="434E31A8" w:rsidR="003E4801" w:rsidRDefault="003E4801" w:rsidP="00C502EF"/>
    <w:p w14:paraId="49986B63" w14:textId="53059690" w:rsidR="002C5848" w:rsidRDefault="002C5848" w:rsidP="00C502EF">
      <w:r>
        <w:rPr>
          <w:i/>
          <w:iCs/>
        </w:rPr>
        <w:t>Be it resolved,</w:t>
      </w:r>
      <w:r>
        <w:t xml:space="preserve"> That </w:t>
      </w:r>
      <w:r w:rsidR="00F8673A" w:rsidRPr="00F8673A">
        <w:t>The International Atlantic Province – the Second Province of The Episcopal Church –</w:t>
      </w:r>
      <w:r w:rsidR="00F8673A">
        <w:t xml:space="preserve"> recognizes </w:t>
      </w:r>
      <w:r w:rsidR="00730402">
        <w:t xml:space="preserve">(a) </w:t>
      </w:r>
      <w:r w:rsidR="009F2DC9">
        <w:t xml:space="preserve">the passage of Resolution 2018-A238 of the General Convention of The Episcopal Church, which </w:t>
      </w:r>
      <w:r w:rsidR="00644BED">
        <w:t xml:space="preserve">joyfully accepted the request of </w:t>
      </w:r>
      <w:r w:rsidR="00644BED" w:rsidRPr="00644BED">
        <w:rPr>
          <w:i/>
          <w:iCs/>
        </w:rPr>
        <w:t>La Iglesia Episcopal de Cuba</w:t>
      </w:r>
      <w:r w:rsidR="00644BED" w:rsidRPr="00644BED">
        <w:t xml:space="preserve"> </w:t>
      </w:r>
      <w:r w:rsidR="00644BED">
        <w:t xml:space="preserve">to </w:t>
      </w:r>
      <w:r w:rsidR="005846DB">
        <w:t>reunit</w:t>
      </w:r>
      <w:r w:rsidR="00730402">
        <w:t xml:space="preserve">e </w:t>
      </w:r>
      <w:r w:rsidR="005846DB">
        <w:t>with The Episcopal Church</w:t>
      </w:r>
      <w:r w:rsidR="00730402">
        <w:t>, effective upon the adoption by The Executive Co</w:t>
      </w:r>
      <w:r w:rsidR="00DF12DA">
        <w:t xml:space="preserve">uncil of a resolution certifying the completion of various ministerial tasks, and (b) the passage of </w:t>
      </w:r>
      <w:r w:rsidR="00A35065">
        <w:t xml:space="preserve">Executive Council Resolution </w:t>
      </w:r>
      <w:r w:rsidR="00A35065" w:rsidRPr="00A35065">
        <w:t>EXC022020.03</w:t>
      </w:r>
      <w:r w:rsidR="00A35065">
        <w:t>, which approved such task complet</w:t>
      </w:r>
      <w:r w:rsidR="0003601C">
        <w:t>i</w:t>
      </w:r>
      <w:r w:rsidR="00A35065">
        <w:t>on</w:t>
      </w:r>
      <w:r w:rsidR="0003601C">
        <w:t>, and (c) notes that said Resolution 2018-A238</w:t>
      </w:r>
      <w:r w:rsidR="00683C2D">
        <w:t xml:space="preserve">, </w:t>
      </w:r>
      <w:r w:rsidR="00A567FF">
        <w:t xml:space="preserve">pursuant to Canon I.9.3(a), directed that, following </w:t>
      </w:r>
      <w:r w:rsidR="007046A0">
        <w:t>s</w:t>
      </w:r>
      <w:r w:rsidR="00A567FF">
        <w:t>u</w:t>
      </w:r>
      <w:r w:rsidR="007046A0">
        <w:t>c</w:t>
      </w:r>
      <w:r w:rsidR="00A567FF">
        <w:t>h effective date</w:t>
      </w:r>
      <w:r w:rsidR="007046A0">
        <w:t xml:space="preserve">, the </w:t>
      </w:r>
      <w:r w:rsidR="006A2859">
        <w:t xml:space="preserve">Episcopal Diocese of Cuba be annexed to The </w:t>
      </w:r>
      <w:r w:rsidR="00EC0E41">
        <w:t xml:space="preserve">Second </w:t>
      </w:r>
      <w:r w:rsidR="006A2859">
        <w:t>Province; and be it</w:t>
      </w:r>
    </w:p>
    <w:p w14:paraId="34628B91" w14:textId="439106B4" w:rsidR="007006A9" w:rsidRDefault="007006A9" w:rsidP="00C502EF"/>
    <w:p w14:paraId="2DBAF6BE" w14:textId="46E11504" w:rsidR="007006A9" w:rsidRPr="007006A9" w:rsidRDefault="007006A9" w:rsidP="00C502EF">
      <w:r>
        <w:rPr>
          <w:i/>
          <w:iCs/>
        </w:rPr>
        <w:t>Further resolved,</w:t>
      </w:r>
      <w:r>
        <w:t xml:space="preserve"> That </w:t>
      </w:r>
      <w:r w:rsidR="00EC0E41">
        <w:t xml:space="preserve">the Province, meeting in Synod this ninth day of September 2021, </w:t>
      </w:r>
      <w:r w:rsidR="00A67B3A">
        <w:t xml:space="preserve">officially </w:t>
      </w:r>
      <w:r w:rsidR="00EC0E41">
        <w:t xml:space="preserve">welcomes with open arms </w:t>
      </w:r>
      <w:r w:rsidR="00B4238F">
        <w:t>our brothers and sisters of the clergy and laity of the Diocese of Cuba</w:t>
      </w:r>
      <w:r w:rsidR="00D430CD">
        <w:t xml:space="preserve"> as a member in good standing</w:t>
      </w:r>
      <w:r w:rsidR="001F2A30">
        <w:t xml:space="preserve"> of the Province, looking forward to collaborating with them walking forward </w:t>
      </w:r>
      <w:r w:rsidR="00A67B3A">
        <w:t>to achieve the ongoing goals of the Church.</w:t>
      </w:r>
    </w:p>
    <w:p w14:paraId="37186CE7" w14:textId="77777777" w:rsidR="002C5848" w:rsidRDefault="002C5848" w:rsidP="00C502EF"/>
    <w:p w14:paraId="635CFDC5" w14:textId="77777777" w:rsidR="002C5848" w:rsidRDefault="002C5848" w:rsidP="00C502EF"/>
    <w:p w14:paraId="34073131" w14:textId="77777777" w:rsidR="002C5848" w:rsidRDefault="002C5848" w:rsidP="00C502EF"/>
    <w:p w14:paraId="27B94095" w14:textId="77777777" w:rsidR="002C5848" w:rsidRDefault="002C5848" w:rsidP="00C502EF"/>
    <w:p w14:paraId="29D3C124" w14:textId="12F6F8F3" w:rsidR="00C502EF" w:rsidRDefault="00C502EF" w:rsidP="00C502EF">
      <w:r>
        <w:t>Person making resolution:  Canon Paul Ambos</w:t>
      </w:r>
    </w:p>
    <w:p w14:paraId="11D6E341" w14:textId="6345E7E5" w:rsidR="00C502EF" w:rsidRDefault="00C502EF" w:rsidP="00C502EF">
      <w:r>
        <w:t>Diocese of person making resolution:  Diocese of New jersey</w:t>
      </w:r>
    </w:p>
    <w:p w14:paraId="0BDE1582" w14:textId="43F32FCD" w:rsidR="00C502EF" w:rsidRDefault="00C502EF" w:rsidP="00C502EF">
      <w:r>
        <w:t xml:space="preserve">Email address of person making resolution:  </w:t>
      </w:r>
      <w:hyperlink r:id="rId4" w:history="1">
        <w:r w:rsidRPr="008E36A3">
          <w:rPr>
            <w:rStyle w:val="Hyperlink"/>
          </w:rPr>
          <w:t>pambos@amboslaw.com</w:t>
        </w:r>
      </w:hyperlink>
    </w:p>
    <w:p w14:paraId="7C9072C2" w14:textId="3F57879F" w:rsidR="00C502EF" w:rsidRDefault="00C502EF" w:rsidP="00C502EF"/>
    <w:p w14:paraId="1BFAC62A" w14:textId="77777777" w:rsidR="00C502EF" w:rsidRDefault="00C502EF" w:rsidP="00C502EF"/>
    <w:p w14:paraId="71096029" w14:textId="77777777" w:rsidR="00C502EF" w:rsidRDefault="00C502EF" w:rsidP="00C502EF"/>
    <w:sectPr w:rsidR="00C5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F6"/>
    <w:rsid w:val="0003601C"/>
    <w:rsid w:val="001F2A30"/>
    <w:rsid w:val="002C5848"/>
    <w:rsid w:val="003E4801"/>
    <w:rsid w:val="00554E9F"/>
    <w:rsid w:val="005846DB"/>
    <w:rsid w:val="00644BED"/>
    <w:rsid w:val="00683C2D"/>
    <w:rsid w:val="006A2859"/>
    <w:rsid w:val="007006A9"/>
    <w:rsid w:val="007046A0"/>
    <w:rsid w:val="00730402"/>
    <w:rsid w:val="007748E5"/>
    <w:rsid w:val="00927EF6"/>
    <w:rsid w:val="009E6B97"/>
    <w:rsid w:val="009F2DC9"/>
    <w:rsid w:val="00A35065"/>
    <w:rsid w:val="00A567FF"/>
    <w:rsid w:val="00A67B3A"/>
    <w:rsid w:val="00B4238F"/>
    <w:rsid w:val="00C502EF"/>
    <w:rsid w:val="00D430CD"/>
    <w:rsid w:val="00DF12DA"/>
    <w:rsid w:val="00EC0E41"/>
    <w:rsid w:val="00F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4776"/>
  <w15:chartTrackingRefBased/>
  <w15:docId w15:val="{DF403B69-4055-4998-9DDC-033EBDD5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bos@ambo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pambos</dc:creator>
  <cp:keywords/>
  <dc:description/>
  <cp:lastModifiedBy>pambos</cp:lastModifiedBy>
  <cp:revision>1</cp:revision>
  <dcterms:created xsi:type="dcterms:W3CDTF">2021-08-24T19:20:00Z</dcterms:created>
  <dcterms:modified xsi:type="dcterms:W3CDTF">2021-08-24T22:12:00Z</dcterms:modified>
</cp:coreProperties>
</file>